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E5" w:rsidRDefault="00060AE5" w:rsidP="00060AE5">
      <w:pPr>
        <w:pStyle w:val="11"/>
        <w:spacing w:after="440"/>
      </w:pPr>
      <w:r>
        <w:rPr>
          <w:noProof/>
        </w:rPr>
        <w:drawing>
          <wp:inline distT="0" distB="0" distL="0" distR="0">
            <wp:extent cx="736600" cy="920750"/>
            <wp:effectExtent l="19050" t="0" r="635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AE5" w:rsidRDefault="00060AE5" w:rsidP="00060AE5">
      <w:pPr>
        <w:pStyle w:val="a4"/>
        <w:spacing w:after="60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060AE5" w:rsidRDefault="00060AE5" w:rsidP="00060AE5">
      <w:pPr>
        <w:pStyle w:val="a4"/>
        <w:ind w:left="0" w:firstLine="0"/>
        <w:rPr>
          <w:sz w:val="28"/>
          <w:szCs w:val="28"/>
        </w:rPr>
      </w:pPr>
      <w:r w:rsidRPr="00060AE5">
        <w:rPr>
          <w:sz w:val="28"/>
          <w:szCs w:val="28"/>
        </w:rPr>
        <w:t xml:space="preserve">О квотировании рабочих мест </w:t>
      </w:r>
      <w:r>
        <w:rPr>
          <w:sz w:val="28"/>
          <w:szCs w:val="28"/>
        </w:rPr>
        <w:t>для отдельных категорий граждан</w:t>
      </w:r>
    </w:p>
    <w:p w:rsidR="00060AE5" w:rsidRPr="00060AE5" w:rsidRDefault="00060AE5" w:rsidP="00060AE5">
      <w:pPr>
        <w:pStyle w:val="a4"/>
        <w:spacing w:after="800"/>
        <w:ind w:left="0" w:firstLine="0"/>
        <w:rPr>
          <w:sz w:val="28"/>
          <w:szCs w:val="28"/>
        </w:rPr>
      </w:pPr>
      <w:r w:rsidRPr="00060AE5">
        <w:rPr>
          <w:sz w:val="28"/>
          <w:szCs w:val="28"/>
        </w:rPr>
        <w:t>в Ненецком автономном округе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060AE5" w:rsidTr="00060AE5">
        <w:trPr>
          <w:jc w:val="center"/>
        </w:trPr>
        <w:tc>
          <w:tcPr>
            <w:tcW w:w="4605" w:type="dxa"/>
            <w:hideMark/>
          </w:tcPr>
          <w:p w:rsidR="00060AE5" w:rsidRDefault="00060AE5">
            <w:pPr>
              <w:jc w:val="both"/>
              <w:rPr>
                <w:szCs w:val="20"/>
              </w:rPr>
            </w:pPr>
            <w:proofErr w:type="gramStart"/>
            <w:r>
              <w:t>Принят</w:t>
            </w:r>
            <w:proofErr w:type="gramEnd"/>
            <w:r>
              <w:t xml:space="preserve"> Собранием депутатов</w:t>
            </w:r>
          </w:p>
          <w:p w:rsidR="00060AE5" w:rsidRDefault="00060AE5">
            <w:pPr>
              <w:jc w:val="both"/>
            </w:pPr>
            <w:r>
              <w:t>Ненецкого автономного округа</w:t>
            </w:r>
          </w:p>
        </w:tc>
        <w:tc>
          <w:tcPr>
            <w:tcW w:w="4605" w:type="dxa"/>
            <w:hideMark/>
          </w:tcPr>
          <w:p w:rsidR="00060AE5" w:rsidRDefault="00060AE5">
            <w:pPr>
              <w:jc w:val="right"/>
              <w:rPr>
                <w:szCs w:val="20"/>
              </w:rPr>
            </w:pPr>
            <w:r>
              <w:t xml:space="preserve"> </w:t>
            </w:r>
          </w:p>
          <w:p w:rsidR="00060AE5" w:rsidRDefault="00060AE5">
            <w:pPr>
              <w:jc w:val="right"/>
            </w:pPr>
            <w:r>
              <w:t>31 октября 2016 года</w:t>
            </w:r>
          </w:p>
        </w:tc>
      </w:tr>
    </w:tbl>
    <w:p w:rsidR="00060AE5" w:rsidRDefault="00060AE5" w:rsidP="00060AE5">
      <w:pPr>
        <w:spacing w:before="440"/>
        <w:ind w:firstLine="709"/>
        <w:jc w:val="both"/>
        <w:rPr>
          <w:b/>
          <w:szCs w:val="20"/>
        </w:rPr>
      </w:pPr>
      <w:r>
        <w:rPr>
          <w:b/>
        </w:rPr>
        <w:t>Статья 1</w:t>
      </w:r>
    </w:p>
    <w:p w:rsidR="00060AE5" w:rsidRDefault="00060AE5" w:rsidP="007B3136">
      <w:pPr>
        <w:ind w:firstLine="708"/>
        <w:jc w:val="both"/>
      </w:pPr>
    </w:p>
    <w:p w:rsidR="007B3136" w:rsidRDefault="007B3136" w:rsidP="007B3136">
      <w:pPr>
        <w:ind w:firstLine="708"/>
        <w:jc w:val="both"/>
      </w:pPr>
      <w:r>
        <w:t>Для целей настоящего закона используются следующие основные понятия:</w:t>
      </w:r>
    </w:p>
    <w:p w:rsidR="007B3136" w:rsidRDefault="007B3136" w:rsidP="007B3136">
      <w:pPr>
        <w:ind w:firstLine="708"/>
        <w:jc w:val="both"/>
        <w:rPr>
          <w:sz w:val="18"/>
          <w:szCs w:val="18"/>
        </w:rPr>
      </w:pPr>
      <w:r>
        <w:t xml:space="preserve">квота </w:t>
      </w:r>
      <w:r w:rsidR="008248EF">
        <w:t>–</w:t>
      </w:r>
      <w:r>
        <w:t xml:space="preserve"> минимальное количество </w:t>
      </w:r>
      <w:r w:rsidRPr="0024423F">
        <w:t xml:space="preserve">свободных </w:t>
      </w:r>
      <w:r>
        <w:t>рабочих мест для при</w:t>
      </w:r>
      <w:r w:rsidR="0024423F">
        <w:t>ё</w:t>
      </w:r>
      <w:r>
        <w:t>ма на работу граждан, определ</w:t>
      </w:r>
      <w:r w:rsidR="0024423F">
        <w:t>ё</w:t>
      </w:r>
      <w:r>
        <w:t>нных настоящим законом</w:t>
      </w:r>
      <w:r w:rsidRPr="008248EF">
        <w:t>;</w:t>
      </w:r>
    </w:p>
    <w:p w:rsidR="007B3136" w:rsidRPr="0024423F" w:rsidRDefault="007B3136" w:rsidP="007B3136">
      <w:pPr>
        <w:ind w:firstLine="708"/>
        <w:jc w:val="both"/>
      </w:pPr>
      <w:r>
        <w:t xml:space="preserve">работодатель </w:t>
      </w:r>
      <w:r w:rsidR="00622D53">
        <w:t>–</w:t>
      </w:r>
      <w:r>
        <w:t xml:space="preserve"> организация любой организационно-правовой формы и формы собственности, индивидуальный предприниматель, осуществляющие деятельность на территории Ненецкого автономного округа, </w:t>
      </w:r>
      <w:r w:rsidRPr="0024423F">
        <w:t>численность работников которых составляет не менее 50 человек;</w:t>
      </w:r>
    </w:p>
    <w:p w:rsidR="007B3136" w:rsidRPr="0024423F" w:rsidRDefault="007B3136" w:rsidP="007B3136">
      <w:pPr>
        <w:ind w:firstLine="708"/>
        <w:jc w:val="both"/>
      </w:pPr>
      <w:r w:rsidRPr="0024423F">
        <w:t>вакансия – наличие свободного рабочего места, расположенного на территории Ненецкого автономного округа, на которое может быть принят новый работник.</w:t>
      </w:r>
    </w:p>
    <w:p w:rsidR="007B3136" w:rsidRDefault="007B3136" w:rsidP="007B3136">
      <w:pPr>
        <w:ind w:firstLine="708"/>
        <w:jc w:val="both"/>
      </w:pPr>
    </w:p>
    <w:p w:rsidR="007B3136" w:rsidRDefault="007B3136" w:rsidP="007B3136">
      <w:pPr>
        <w:ind w:firstLine="708"/>
        <w:jc w:val="both"/>
        <w:rPr>
          <w:b/>
        </w:rPr>
      </w:pPr>
      <w:r>
        <w:rPr>
          <w:b/>
        </w:rPr>
        <w:t>Статья 2</w:t>
      </w:r>
    </w:p>
    <w:p w:rsidR="007B3136" w:rsidRDefault="007B3136" w:rsidP="007B3136">
      <w:pPr>
        <w:ind w:firstLine="708"/>
        <w:jc w:val="both"/>
        <w:rPr>
          <w:b/>
        </w:rPr>
      </w:pPr>
    </w:p>
    <w:p w:rsidR="007B3136" w:rsidRPr="0024423F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4423F">
        <w:t>К категориям граждан, особо нуждающихся в социальной защите, для которых в соответствии с настоящим законом осуществляется квотирование рабочих мест, относятся:</w:t>
      </w:r>
    </w:p>
    <w:p w:rsidR="007B3136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proofErr w:type="gramStart"/>
      <w:r>
        <w:t>1) постоянно проживающие на территории Ненецкого автономного округа не менее пяти лет:</w:t>
      </w:r>
      <w:proofErr w:type="gramEnd"/>
    </w:p>
    <w:p w:rsidR="007B3136" w:rsidRPr="00F02316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02316">
        <w:t>многодетные родители, воспитывающие пять и более детей в в</w:t>
      </w:r>
      <w:r w:rsidR="0024423F" w:rsidRPr="00F02316">
        <w:t>озрасте до 18 лет и (или) детей-</w:t>
      </w:r>
      <w:r w:rsidRPr="00F02316">
        <w:t>инвалидов;</w:t>
      </w:r>
    </w:p>
    <w:p w:rsidR="007B3136" w:rsidRPr="00F02316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02316">
        <w:t xml:space="preserve">одинокие родители, воспитывающие </w:t>
      </w:r>
      <w:r w:rsidR="00D5458C" w:rsidRPr="00F02316">
        <w:t>реб</w:t>
      </w:r>
      <w:r w:rsidR="00F02316" w:rsidRPr="00F02316">
        <w:t>ё</w:t>
      </w:r>
      <w:r w:rsidR="00D5458C" w:rsidRPr="00F02316">
        <w:t>нка (</w:t>
      </w:r>
      <w:r w:rsidRPr="00F02316">
        <w:t>детей</w:t>
      </w:r>
      <w:r w:rsidR="00D5458C" w:rsidRPr="00F02316">
        <w:t>)</w:t>
      </w:r>
      <w:r w:rsidR="00622D53" w:rsidRPr="00F02316">
        <w:t xml:space="preserve"> в возрасте до 18 лет;</w:t>
      </w:r>
    </w:p>
    <w:p w:rsidR="007B3136" w:rsidRPr="00F02316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02316">
        <w:t xml:space="preserve">родители, воспитывающие </w:t>
      </w:r>
      <w:r w:rsidR="00D5458C" w:rsidRPr="00F02316">
        <w:t>реб</w:t>
      </w:r>
      <w:r w:rsidR="0024423F" w:rsidRPr="00F02316">
        <w:t>ё</w:t>
      </w:r>
      <w:r w:rsidR="00D5458C" w:rsidRPr="00F02316">
        <w:t>нка-инвалида (д</w:t>
      </w:r>
      <w:r w:rsidR="0024423F" w:rsidRPr="00F02316">
        <w:t>етей-</w:t>
      </w:r>
      <w:r w:rsidRPr="00F02316">
        <w:t>инвалидов</w:t>
      </w:r>
      <w:r w:rsidR="00D5458C" w:rsidRPr="00F02316">
        <w:t>)</w:t>
      </w:r>
      <w:r w:rsidRPr="00F02316">
        <w:t>;</w:t>
      </w:r>
    </w:p>
    <w:p w:rsidR="007B3136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лиц</w:t>
      </w:r>
      <w:r w:rsidRPr="00F02316">
        <w:t>а</w:t>
      </w:r>
      <w:r>
        <w:t xml:space="preserve"> из числа детей-сирот и детей, оставшихся без попечения родителей в возрасте от 18 до 23 лет;</w:t>
      </w:r>
    </w:p>
    <w:p w:rsidR="00252FA5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граждан</w:t>
      </w:r>
      <w:r w:rsidRPr="00F02316">
        <w:t>е</w:t>
      </w:r>
      <w:r>
        <w:t xml:space="preserve"> в возрасте от 18 до </w:t>
      </w:r>
      <w:r w:rsidRPr="00F02316">
        <w:t>25</w:t>
      </w:r>
      <w:r>
        <w:t xml:space="preserve"> лет, окончивши</w:t>
      </w:r>
      <w:r w:rsidRPr="00F02316">
        <w:t>е</w:t>
      </w:r>
      <w:r>
        <w:t xml:space="preserve"> профессиональную образовательную организацию и (или) образовательную организацию высшего образования </w:t>
      </w:r>
      <w:r w:rsidRPr="00F02316">
        <w:t>и ищущие работу по специальности впервые</w:t>
      </w:r>
      <w:r>
        <w:t>;</w:t>
      </w:r>
    </w:p>
    <w:p w:rsidR="007B3136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2) </w:t>
      </w:r>
      <w:r w:rsidRPr="00F02316">
        <w:t>нетрудоустроенные (независимо от их признания в установленном порядке безработными) граждане</w:t>
      </w:r>
      <w:r>
        <w:t>, постоянно проживающи</w:t>
      </w:r>
      <w:r w:rsidRPr="00F02316">
        <w:t>е</w:t>
      </w:r>
      <w:r>
        <w:t xml:space="preserve"> на территории Ненецкого автономного округа не менее 15 лет.</w:t>
      </w:r>
    </w:p>
    <w:p w:rsidR="007B3136" w:rsidRDefault="007B3136" w:rsidP="007B3136">
      <w:pPr>
        <w:ind w:firstLine="708"/>
        <w:jc w:val="both"/>
        <w:rPr>
          <w:b/>
        </w:rPr>
      </w:pPr>
      <w:r>
        <w:rPr>
          <w:b/>
        </w:rPr>
        <w:lastRenderedPageBreak/>
        <w:t>Статья 3</w:t>
      </w:r>
    </w:p>
    <w:p w:rsidR="007B3136" w:rsidRDefault="007B3136" w:rsidP="007B3136">
      <w:pPr>
        <w:ind w:firstLine="708"/>
        <w:jc w:val="both"/>
        <w:rPr>
          <w:b/>
        </w:rPr>
      </w:pPr>
    </w:p>
    <w:p w:rsidR="007B3136" w:rsidRPr="00F02316" w:rsidRDefault="007B3136" w:rsidP="007B3136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02316">
        <w:t>1. Работодателям устанавливается квота для при</w:t>
      </w:r>
      <w:r w:rsidR="00F02316" w:rsidRPr="00F02316">
        <w:t>ё</w:t>
      </w:r>
      <w:r w:rsidRPr="00F02316">
        <w:t>ма на работу граждан, указанных в статье 2 настоящего закона, в следующих размерах:</w:t>
      </w:r>
    </w:p>
    <w:p w:rsidR="007B3136" w:rsidRPr="00F02316" w:rsidRDefault="007B3136" w:rsidP="007B3136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02316">
        <w:t xml:space="preserve">в 2017 году </w:t>
      </w:r>
      <w:r w:rsidR="00F02316" w:rsidRPr="00F02316">
        <w:t>–</w:t>
      </w:r>
      <w:r w:rsidRPr="00F02316">
        <w:t xml:space="preserve"> не менее </w:t>
      </w:r>
      <w:r w:rsidR="00D5458C" w:rsidRPr="00F02316">
        <w:t>4</w:t>
      </w:r>
      <w:r w:rsidRPr="00F02316">
        <w:t>0 процентов от количества вакансий, возникших у работодателя в текущем году;</w:t>
      </w:r>
    </w:p>
    <w:p w:rsidR="007B3136" w:rsidRPr="00F02316" w:rsidRDefault="007B3136" w:rsidP="007B3136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02316">
        <w:t>в 2018 году – не менее 4</w:t>
      </w:r>
      <w:r w:rsidR="00D5458C" w:rsidRPr="00F02316">
        <w:t>5</w:t>
      </w:r>
      <w:r w:rsidRPr="00F02316">
        <w:t xml:space="preserve"> процентов от количества вакансий, возникших у работодателя в текущем году;</w:t>
      </w:r>
    </w:p>
    <w:p w:rsidR="007B3136" w:rsidRPr="00F02316" w:rsidRDefault="007B3136" w:rsidP="007B3136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02316">
        <w:t>в 2019 году и последующие годы – не менее 50 процентов от количества вакансий, возникших у работодателя в текущем году.</w:t>
      </w:r>
    </w:p>
    <w:p w:rsidR="007B3136" w:rsidRPr="00F02316" w:rsidRDefault="007B3136" w:rsidP="007B3136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02316">
        <w:t>При расч</w:t>
      </w:r>
      <w:r w:rsidR="00F02316" w:rsidRPr="00F02316">
        <w:t>ё</w:t>
      </w:r>
      <w:r w:rsidRPr="00F02316">
        <w:t>те указанной квоты не учитываются должности категории «руководители», установленные нормативными правовыми актами Российской Федерации, Ненецкого автономного округа, локальными нормативными актами.</w:t>
      </w:r>
    </w:p>
    <w:p w:rsidR="007B3136" w:rsidRPr="00F02316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02316">
        <w:t>Трудоустройство граждан, указанных в статье 2 настоящего закона, осуществляется как по направлению службы занятости населения Ненецкого автономного округа, так и самостоятельно.</w:t>
      </w:r>
    </w:p>
    <w:p w:rsidR="007B3136" w:rsidRDefault="008248EF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2. </w:t>
      </w:r>
      <w:r w:rsidR="007B3136">
        <w:t>Освобождаются от обязательного квотирования рабочих мест:</w:t>
      </w:r>
    </w:p>
    <w:p w:rsidR="007B3136" w:rsidRDefault="008248EF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1) </w:t>
      </w:r>
      <w:r w:rsidR="007B3136">
        <w:t>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инвалидов;</w:t>
      </w:r>
    </w:p>
    <w:p w:rsidR="007B3136" w:rsidRDefault="008248EF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2) </w:t>
      </w:r>
      <w:r w:rsidR="007B3136">
        <w:t>организации, находящиеся в процессе ликвидации;</w:t>
      </w:r>
    </w:p>
    <w:p w:rsidR="007B3136" w:rsidRDefault="008248EF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3) </w:t>
      </w:r>
      <w:r w:rsidR="007B3136">
        <w:t>организации, находящиеся в процессе банкротства;</w:t>
      </w:r>
    </w:p>
    <w:p w:rsidR="00D5458C" w:rsidRPr="00F02316" w:rsidRDefault="008248EF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02316">
        <w:t xml:space="preserve">4) </w:t>
      </w:r>
      <w:r w:rsidR="00D5458C" w:rsidRPr="00F02316">
        <w:t>территориальные органы федеральных органов государственной власти;</w:t>
      </w:r>
    </w:p>
    <w:p w:rsidR="007B3136" w:rsidRPr="00F02316" w:rsidRDefault="00D5458C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F02316">
        <w:t>5)</w:t>
      </w:r>
      <w:r>
        <w:t xml:space="preserve"> </w:t>
      </w:r>
      <w:r w:rsidR="007B3136">
        <w:t xml:space="preserve">органы государственной власти (государственные органы) Ненецкого автономного округа, органы местного самоуправления муниципальных образований Ненецкого автономного округа, </w:t>
      </w:r>
      <w:r w:rsidR="007B3136" w:rsidRPr="00F02316">
        <w:t>за исключением вакантных должностей, не относящихся к государственным должностям Ненецкого автономного округа, муниципальным должностям, должностям государственной службы, муниципальной службы.</w:t>
      </w:r>
    </w:p>
    <w:p w:rsidR="007B3136" w:rsidRPr="00F02316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02316">
        <w:t>3. Квота для при</w:t>
      </w:r>
      <w:r w:rsidR="00F02316" w:rsidRPr="00F02316">
        <w:t>ё</w:t>
      </w:r>
      <w:r w:rsidRPr="00F02316">
        <w:t>ма на работу граждан, указанных в статье 2 настоящего закона, считается выполненной:</w:t>
      </w:r>
    </w:p>
    <w:p w:rsidR="007B3136" w:rsidRPr="00F02316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02316">
        <w:t xml:space="preserve">1) </w:t>
      </w:r>
      <w:r w:rsidR="000F0A83" w:rsidRPr="00F02316">
        <w:t xml:space="preserve">если </w:t>
      </w:r>
      <w:r w:rsidRPr="00F02316">
        <w:t xml:space="preserve">на </w:t>
      </w:r>
      <w:r w:rsidR="00D5458C" w:rsidRPr="00F02316">
        <w:t>вакансии</w:t>
      </w:r>
      <w:r w:rsidRPr="00F02316">
        <w:t xml:space="preserve"> в пределах установленной квоты в соответствии с трудовым законодательством трудоустроены граждане, указанные в статье 2 настоящего закона;</w:t>
      </w:r>
    </w:p>
    <w:p w:rsidR="007B3136" w:rsidRPr="00F02316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02316">
        <w:t xml:space="preserve">2) в случае </w:t>
      </w:r>
      <w:proofErr w:type="spellStart"/>
      <w:r w:rsidRPr="00F02316">
        <w:t>нетрудоустройства</w:t>
      </w:r>
      <w:proofErr w:type="spellEnd"/>
      <w:r w:rsidRPr="00F02316">
        <w:t xml:space="preserve"> работодателем обратившегося (направленного службой занятости населения Ненецкого автономного округа) гражданина, указанного в статье 2 настоящего закона, в связи с его </w:t>
      </w:r>
      <w:proofErr w:type="gramStart"/>
      <w:r w:rsidRPr="00F02316">
        <w:t>несоответствием</w:t>
      </w:r>
      <w:proofErr w:type="gramEnd"/>
      <w:r w:rsidRPr="00F02316">
        <w:t xml:space="preserve"> предъявляемым к должности требованиям, а также по иным основаниям, установленным трудовым законодательством;</w:t>
      </w:r>
    </w:p>
    <w:p w:rsidR="008248EF" w:rsidRPr="00F02316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02316">
        <w:t xml:space="preserve">3) </w:t>
      </w:r>
      <w:r w:rsidR="000F0A83" w:rsidRPr="00F02316">
        <w:t xml:space="preserve">если </w:t>
      </w:r>
      <w:r w:rsidRPr="00F02316">
        <w:t xml:space="preserve">в течение 14 календарных дней со дня предоставления работодателем в службу занятости населения Ненецкого автономного округа информации о наличии </w:t>
      </w:r>
      <w:r w:rsidR="00D5458C" w:rsidRPr="00F02316">
        <w:t>вакансий</w:t>
      </w:r>
      <w:r w:rsidRPr="00F02316">
        <w:t xml:space="preserve"> в адрес работодателя не поступили обращения </w:t>
      </w:r>
      <w:r w:rsidR="00D5458C" w:rsidRPr="00F02316">
        <w:t xml:space="preserve">граждан, указанных в статье 2 настоящего закона (в том числе по направлению службы занятости населения Ненецкого автономного округа), </w:t>
      </w:r>
      <w:r w:rsidRPr="00F02316">
        <w:t>за трудоустройством.</w:t>
      </w:r>
    </w:p>
    <w:p w:rsidR="007B3136" w:rsidRPr="00F02316" w:rsidRDefault="007B3136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02316">
        <w:t>4.</w:t>
      </w:r>
      <w:r w:rsidR="008248EF" w:rsidRPr="00F02316">
        <w:t xml:space="preserve"> </w:t>
      </w:r>
      <w:r w:rsidRPr="00F02316">
        <w:t xml:space="preserve">Порядок предоставления работодателем информации о выполнении квоты и порядок </w:t>
      </w:r>
      <w:proofErr w:type="gramStart"/>
      <w:r w:rsidRPr="00F02316">
        <w:t>взаимодействия службы занятости населения Ненецкого автономного округа</w:t>
      </w:r>
      <w:proofErr w:type="gramEnd"/>
      <w:r w:rsidRPr="00F02316">
        <w:t xml:space="preserve"> с работодателями устанавливаются Администрацией Ненецкого автономного округа.</w:t>
      </w:r>
    </w:p>
    <w:p w:rsidR="007B3136" w:rsidRDefault="007B3136" w:rsidP="008248E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7B3136" w:rsidRDefault="007B3136" w:rsidP="007B3136">
      <w:pPr>
        <w:ind w:firstLine="708"/>
        <w:jc w:val="both"/>
        <w:rPr>
          <w:b/>
        </w:rPr>
      </w:pPr>
      <w:r>
        <w:rPr>
          <w:b/>
        </w:rPr>
        <w:t>Статья 4</w:t>
      </w:r>
    </w:p>
    <w:p w:rsidR="008248EF" w:rsidRPr="008248EF" w:rsidRDefault="008248EF" w:rsidP="007B31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7B3136" w:rsidRPr="008248EF" w:rsidRDefault="007B3136" w:rsidP="008248EF">
      <w:pPr>
        <w:tabs>
          <w:tab w:val="left" w:pos="993"/>
        </w:tabs>
        <w:autoSpaceDE w:val="0"/>
        <w:autoSpaceDN w:val="0"/>
        <w:adjustRightInd w:val="0"/>
        <w:spacing w:after="1000"/>
        <w:ind w:firstLine="709"/>
        <w:jc w:val="both"/>
      </w:pPr>
      <w:r>
        <w:lastRenderedPageBreak/>
        <w:t xml:space="preserve">Настоящий закон вступает в силу с 1 января 2017 года, </w:t>
      </w:r>
      <w:r w:rsidRPr="008248EF">
        <w:t>но не ранее чем через десять дней после 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060AE5" w:rsidTr="00060AE5">
        <w:trPr>
          <w:cantSplit/>
          <w:jc w:val="center"/>
        </w:trPr>
        <w:tc>
          <w:tcPr>
            <w:tcW w:w="4535" w:type="dxa"/>
            <w:hideMark/>
          </w:tcPr>
          <w:p w:rsidR="00060AE5" w:rsidRDefault="00060AE5">
            <w:pPr>
              <w:rPr>
                <w:b/>
              </w:rPr>
            </w:pPr>
            <w:r>
              <w:rPr>
                <w:b/>
              </w:rPr>
              <w:t>Председатель Собрания депутатов</w:t>
            </w:r>
          </w:p>
          <w:p w:rsidR="00060AE5" w:rsidRDefault="00060AE5">
            <w:pPr>
              <w:spacing w:after="1000"/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060AE5" w:rsidRDefault="00060AE5">
            <w:pPr>
              <w:ind w:left="1065" w:right="-72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060AE5" w:rsidRDefault="00060AE5">
            <w:pPr>
              <w:spacing w:after="1000"/>
              <w:ind w:left="924" w:right="-72"/>
              <w:jc w:val="right"/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</w:tc>
      </w:tr>
      <w:tr w:rsidR="00060AE5" w:rsidTr="00060AE5">
        <w:trPr>
          <w:cantSplit/>
          <w:jc w:val="center"/>
        </w:trPr>
        <w:tc>
          <w:tcPr>
            <w:tcW w:w="4535" w:type="dxa"/>
            <w:hideMark/>
          </w:tcPr>
          <w:p w:rsidR="00060AE5" w:rsidRDefault="00060AE5">
            <w:pPr>
              <w:spacing w:after="1000"/>
              <w:ind w:left="680" w:right="637"/>
              <w:jc w:val="right"/>
              <w:rPr>
                <w:b/>
              </w:rPr>
            </w:pPr>
            <w:r>
              <w:rPr>
                <w:b/>
              </w:rPr>
              <w:t>А.В. Мяндин</w:t>
            </w:r>
          </w:p>
        </w:tc>
        <w:tc>
          <w:tcPr>
            <w:tcW w:w="4535" w:type="dxa"/>
            <w:hideMark/>
          </w:tcPr>
          <w:p w:rsidR="00060AE5" w:rsidRDefault="00060AE5">
            <w:pPr>
              <w:spacing w:after="1000"/>
              <w:ind w:left="640" w:right="-72"/>
              <w:jc w:val="right"/>
              <w:rPr>
                <w:b/>
              </w:rPr>
            </w:pPr>
            <w:r>
              <w:rPr>
                <w:b/>
              </w:rPr>
              <w:t>И.В. Кошин</w:t>
            </w:r>
          </w:p>
        </w:tc>
      </w:tr>
    </w:tbl>
    <w:p w:rsidR="00060AE5" w:rsidRDefault="00060AE5" w:rsidP="00060AE5">
      <w:pPr>
        <w:pStyle w:val="52"/>
      </w:pPr>
      <w:r>
        <w:t>г. Нарьян-Мар</w:t>
      </w:r>
    </w:p>
    <w:p w:rsidR="00060AE5" w:rsidRDefault="00060AE5" w:rsidP="00060AE5">
      <w:r>
        <w:t>«</w:t>
      </w:r>
      <w:r w:rsidR="003C13D3">
        <w:t>8</w:t>
      </w:r>
      <w:bookmarkStart w:id="0" w:name="_GoBack"/>
      <w:bookmarkEnd w:id="0"/>
      <w:r>
        <w:t xml:space="preserve">» </w:t>
      </w:r>
      <w:r w:rsidR="00F02316">
        <w:t>ноября</w:t>
      </w:r>
      <w:r>
        <w:t xml:space="preserve"> 2016 года</w:t>
      </w:r>
    </w:p>
    <w:p w:rsidR="00060AE5" w:rsidRDefault="00060AE5" w:rsidP="00060AE5">
      <w:pPr>
        <w:rPr>
          <w:sz w:val="18"/>
          <w:szCs w:val="18"/>
        </w:rPr>
      </w:pPr>
      <w:r>
        <w:t>№ 246-оз</w:t>
      </w:r>
    </w:p>
    <w:sectPr w:rsidR="00060AE5" w:rsidSect="0085074D"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3F5" w:rsidRDefault="000733F5" w:rsidP="001E53B4">
      <w:r>
        <w:separator/>
      </w:r>
    </w:p>
  </w:endnote>
  <w:endnote w:type="continuationSeparator" w:id="0">
    <w:p w:rsidR="000733F5" w:rsidRDefault="000733F5" w:rsidP="001E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8088"/>
      <w:docPartObj>
        <w:docPartGallery w:val="Page Numbers (Bottom of Page)"/>
        <w:docPartUnique/>
      </w:docPartObj>
    </w:sdtPr>
    <w:sdtEndPr/>
    <w:sdtContent>
      <w:p w:rsidR="001E53B4" w:rsidRDefault="003C13D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53B4" w:rsidRDefault="001E53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3F5" w:rsidRDefault="000733F5" w:rsidP="001E53B4">
      <w:r>
        <w:separator/>
      </w:r>
    </w:p>
  </w:footnote>
  <w:footnote w:type="continuationSeparator" w:id="0">
    <w:p w:rsidR="000733F5" w:rsidRDefault="000733F5" w:rsidP="001E5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136"/>
    <w:rsid w:val="00060AE5"/>
    <w:rsid w:val="000733F5"/>
    <w:rsid w:val="000F0A83"/>
    <w:rsid w:val="001E53B4"/>
    <w:rsid w:val="0024423F"/>
    <w:rsid w:val="00252FA5"/>
    <w:rsid w:val="002867F2"/>
    <w:rsid w:val="003C13D3"/>
    <w:rsid w:val="00477D58"/>
    <w:rsid w:val="005227A6"/>
    <w:rsid w:val="00590E1E"/>
    <w:rsid w:val="00622D53"/>
    <w:rsid w:val="007710B6"/>
    <w:rsid w:val="007B3136"/>
    <w:rsid w:val="008248EF"/>
    <w:rsid w:val="0085074D"/>
    <w:rsid w:val="00916654"/>
    <w:rsid w:val="00A76993"/>
    <w:rsid w:val="00B226FE"/>
    <w:rsid w:val="00D428E4"/>
    <w:rsid w:val="00D5458C"/>
    <w:rsid w:val="00D85A90"/>
    <w:rsid w:val="00DC2B3D"/>
    <w:rsid w:val="00EE4962"/>
    <w:rsid w:val="00F02316"/>
    <w:rsid w:val="00F03768"/>
    <w:rsid w:val="00F72FE5"/>
    <w:rsid w:val="00F86FC5"/>
    <w:rsid w:val="00F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3136"/>
    <w:rPr>
      <w:color w:val="0000FF"/>
      <w:u w:val="single"/>
    </w:rPr>
  </w:style>
  <w:style w:type="paragraph" w:customStyle="1" w:styleId="13">
    <w:name w:val="1.3 Принят ... дата"/>
    <w:basedOn w:val="a"/>
    <w:next w:val="a"/>
    <w:rsid w:val="007B3136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7B3136"/>
    <w:pPr>
      <w:spacing w:before="100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a"/>
    <w:next w:val="12"/>
    <w:rsid w:val="007B3136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a"/>
    <w:rsid w:val="007B3136"/>
  </w:style>
  <w:style w:type="paragraph" w:customStyle="1" w:styleId="23">
    <w:name w:val="2.3 Статья"/>
    <w:basedOn w:val="a"/>
    <w:next w:val="a"/>
    <w:rsid w:val="007B3136"/>
    <w:pPr>
      <w:spacing w:before="100" w:beforeAutospacing="1" w:after="100" w:afterAutospacing="1"/>
      <w:ind w:firstLine="709"/>
      <w:contextualSpacing/>
      <w:jc w:val="both"/>
    </w:pPr>
    <w:rPr>
      <w:b/>
    </w:rPr>
  </w:style>
  <w:style w:type="paragraph" w:customStyle="1" w:styleId="ConsPlusTitle">
    <w:name w:val="ConsPlusTitle"/>
    <w:next w:val="a"/>
    <w:rsid w:val="007B3136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hi-IN" w:bidi="hi-IN"/>
    </w:rPr>
  </w:style>
  <w:style w:type="paragraph" w:styleId="a4">
    <w:name w:val="Title"/>
    <w:basedOn w:val="a"/>
    <w:link w:val="a5"/>
    <w:qFormat/>
    <w:rsid w:val="00060AE5"/>
    <w:pPr>
      <w:ind w:left="709" w:hanging="709"/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060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A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A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E53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5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E53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53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6EF8D8-BC6E-4153-8102-82A742305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E245B-CDC7-4FDE-9B39-E2F0B9790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88E39-B52B-41DA-AAE5-B78513A082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8</cp:revision>
  <cp:lastPrinted>2016-10-07T07:39:00Z</cp:lastPrinted>
  <dcterms:created xsi:type="dcterms:W3CDTF">2016-10-28T08:44:00Z</dcterms:created>
  <dcterms:modified xsi:type="dcterms:W3CDTF">2016-11-11T05:39:00Z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